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6C" w:rsidRPr="00B17D6C" w:rsidRDefault="00B17D6C" w:rsidP="00B17D6C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ФГОС ДО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МИНИСТЕРСТВО ОБРАЗОВАНИЯ И НАУКИ РОССИЙСКОЙ ФЕДЕРАЦИИ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ПРИКАЗ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 17 октября 2013 г. N 1155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 УТВЕРЖДЕНИИ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ФЕДЕРАЛЬНОГО ГОСУДАРСТВЕННОГО ОБРАЗОВАТЕЛЬНОГО СТАНДАРТА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ДОШКОЛЬНОГО ОБРАЗОВАНИЯ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федеральный государственный образовательный стандарт дошкольного образования.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Признать утратившими силу приказы Министерства образования и науки Российской Федерации: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Настоящий приказ вступает в силу с 1 января 2014 года.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Д.В.ЛИВАНОВ</w:t>
      </w: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B17D6C" w:rsidRPr="00B17D6C" w:rsidRDefault="00B17D6C" w:rsidP="00B17D6C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B17D6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 xml:space="preserve">Консультация для воспитателей «Реализация ФГОС </w:t>
      </w:r>
      <w:proofErr w:type="gramStart"/>
      <w:r w:rsidRPr="00B17D6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17D6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Pr="00B17D6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практике работы дошкольных образовательных учреждений»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ФГОС </w:t>
      </w:r>
      <w:proofErr w:type="gramStart"/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Этому предшествовала следующая работа: 1) Приказ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разработке ФГОС ДО; 2) Создана рабочая группа в составе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Асмолов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Скоролупова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Волосовец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Карабанова, Рубцов,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Собкин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люди с разными мнениями и позициями.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Что же обсуждалось рабочей группой?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требования к программе; - требования к условиям; - требования к результатам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социализации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П</w:t>
      </w:r>
      <w:proofErr w:type="gramEnd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еред</w:t>
      </w:r>
      <w:proofErr w:type="spellEnd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разработчиками возникли следующие вопросы: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1) Не является ли Стандарт риском для системы образования? 2) В чем уникальность Стандарта? 3) Каковы будут результаты? 4) Не несет ли Стандарт возросшие финансовые обременения; 5) Что нового принесет Стандарт в самоценную дошкольную жизнь?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Чего ждут от Стандарта: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В О С </w:t>
      </w:r>
      <w:proofErr w:type="gramStart"/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П</w:t>
      </w:r>
      <w:proofErr w:type="gramEnd"/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И Т А Т Е Л И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-Обеспечения безопасности; -Толерантного отношения со стороны родителей; -Снижение документооборота; -Больше доступных образовательных программ; -обучение счету и письму должно быть в школе; - желание обучаться – курсы ПК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Р</w:t>
      </w:r>
      <w:proofErr w:type="gramEnd"/>
      <w:r w:rsidRPr="00B1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О Д И Т Е Л И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- за раннее и ускоренное развитие; - за образование отвечает государство; - главное – здоровье детей; - кроме образовательной программы развитие ребенка и в других областях (творчество)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Чем обусловлена разработка данного документа?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 основания для введения ФГОС ДО: 1) Закон «Об образовании РФ»; 2) Современная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ситуация.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ФГОС </w:t>
      </w:r>
      <w:proofErr w:type="gramStart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proofErr w:type="gramStart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основан</w:t>
      </w:r>
      <w:proofErr w:type="gramEnd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в следующих документах: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1) Конвенция о правах ребенка; 2) Закон об образовании РФ; 3) Конституция РФ. 4) Государственная программа «Развитие образования на 2013-2020гг»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Закон об образовании РФ предусматривает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: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доступность и бесплатность дошкольного образования.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дошкольного образования – обязательно, т. к. это первый уровень общего образования и это обязанность государства, для семьи – это право. 2) Обнародование Стандарта в 2013 году. 3) Введение Стандарта с 1 января 2014 года; 4) Отмена положения о 20% стоимости оплаты за содержание ребенка в ДО; 5) Повышение требований к воспитателям (с введением Стандарта должны появиться педагоги нового уровня);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6) Законом предусмотрено получение дошкольного образования и вне дошкольных организаций; 7) Закреплены права и обязанности родителей – приоритет по воспитанию за семьей. Родители включаются в образовательный процесс как партнеры, а не как сторонние потребители образовательных услуг. ФГОС ДО закрепляет права на получение доступного и бесплатного качественного дошкольного образования + финансовое обеспечение (место для ребенка в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/саду)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№1155 о введении ФГОС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Основные понятия ФГОС </w:t>
      </w:r>
      <w:proofErr w:type="gramStart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: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Единство образовательного пространства: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пребывания); 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3) развивающая предметно-пространственная среда; 4) социальная ситуация развития.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Чем отличаются ФГТ и ФГОС </w:t>
      </w:r>
      <w:proofErr w:type="gramStart"/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?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Ф Г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Т 2 группы требований: - к структуре ООП; - к условиям реализации ООП; -4 направления развития; - 10 образовательных областей; 80%- обязательная часть программы; 20% - вариативная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ФГОС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ДО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3 группы требований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- к структуре ООП; - к условиям реализации ООП; - к результатам освоения ООП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5 образовательных областей: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Физическое развитие; Познавательное развитие; Художественно-эстетическое развитие; Социально-коммуникативное развитие (социально-личностное); Речевое развитие 60%- обязательная часть программы; 40% - вариативная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Нестандартный «Стандарт»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ФГОС ДО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группы требований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структуре ООП; -к условиям реализации ООП; -к результатам освоения ООП 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Социальная ситуация развития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три группы требований: 1) Пространственно-временные - пространство и игрушки; 2) Социальные - система взаимоотношений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сверстниками; 3)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Деятельностные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Главное условие – численность детей в группе.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Какие же требования предъявляются к условиям: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1) Психолого-педагогические; 2) Кадровые; 3) Материально-технические; 4) Финансовые; 5) К предметно-развивающей среде. Кадровые условия являются главными. В связи с этим разрабатывается профессиональный стандарт педагога. Планируется ввести к сентябрю 2014 года. </w:t>
      </w: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Оценка профессиональной деятельности педагога: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динамика развития интегративных качеств педагога; - положительное отношение ребенка к детскому саду;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ысокая степень активности и вовлеченности родителей в образовательный процесс и жизнь детского сада.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Требования к результатам освоения программы: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результат – это социализация детей. 1) Результат социализации; 2) Личностные результаты развития ребенка, а не результат обучения.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ДО предусматривает 1 группу результатов -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школе предметные,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личностные).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Результаты освоения программы описаны в виде целевых ориентиров: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* Инициативность * Самостоятельность * Уверенность в себе * Воображение * Физическое развитие * Волевые усилия * Любознательность * Интерес ребенка. Целевые ориентиры не являются объектом оценки результатов.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Что же будет оцениваться: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1) Педагогический процесс; 2) Условия (социальная ситуация развития); 3) Педагогические кадры. Естественно, что,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Требования к структуре ООП.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ООП пишется на 1год, экспертная оценка проводится органом управления образования. До 2015 года работаем по разработанным ранее программам.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ДОО разрабатывается с учетом Примерной ООП, а не на ее основе.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ООП ДОО разрабатываются рабочие программы педагогов.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Разработчики ФГОС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выступают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единой программы - должна быть возможность выбора.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Примерные ООП будут опубликованы в Федеральном реестре.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 Авторы Примерных ООП должны разработать и представить: 1) Варианты сетки занятий; 2) Парциальные программы; 3) Формы планирования; 4) Режим дня жизнедеятельности; 5) Методическое обеспечение; 6) Учебный план; 7) Мониторинг.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</w:rPr>
        <w:t>Готовность ДОО к введению ФГОС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1) Разработана и утверждена ООП ДОО; 2) Нормативно-правовая база приведена в соответствие с ФГОС ДО;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инструкции разработаны в соответствии с ФГОС ДО; 4) Определен перечень парциальных программ; 5) Разработаны локальные акты; 6) Определена модель взаимодействия ДОО с социальными партнерами; 7) План методической работы к введению ФГОС ДО; 8) Осуществлено повышение квалификации педагогов; 9) Обеспечение кадровых, финансовых условий.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Консультация для родителей «Что такое ФГОС дошкольного образования?»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Уважаемые родители! 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). </w:t>
      </w: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Что такое Федеральный государственный стандарт дошкольного образования?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образованию». С официальным приказом о введении в действие ФГОС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текстом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Стандарта можно познакомиться по ссылке: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Какие требования выдвигает </w:t>
      </w:r>
      <w:proofErr w:type="gramStart"/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новый</w:t>
      </w:r>
      <w:proofErr w:type="gramEnd"/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ФГОС ДО?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 выдвигает три группы требований: • Требования к структуре образовательной программы дошкольного образования; • Требования к условиям реализации образовательной программы дошкольного образования. • Требования к результатам освоения образовательной программы дошкольного образования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Что является отличительной особенностью Стандарта? </w:t>
      </w: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ставящий</w:t>
      </w:r>
      <w:proofErr w:type="gram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Каков должен быть выпускник ДОУ?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Т.е. главной целью дошкольного образования является не подготовка к школе.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Как ФГОС обеспечит подготовку детей к школе?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</w:t>
      </w:r>
      <w:proofErr w:type="spellStart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</w:t>
      </w:r>
      <w:proofErr w:type="spellEnd"/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Будут ли учиться дошкольники как в школе?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B17D6C" w:rsidRPr="00B17D6C" w:rsidRDefault="00B17D6C" w:rsidP="00B17D6C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Каково участие родителей?</w:t>
      </w:r>
    </w:p>
    <w:p w:rsidR="00B17D6C" w:rsidRPr="00B17D6C" w:rsidRDefault="00B17D6C" w:rsidP="00B17D6C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D6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791FDE" w:rsidRPr="00B17D6C" w:rsidRDefault="00791FDE" w:rsidP="00B17D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1FDE" w:rsidRPr="00B1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17D6C"/>
    <w:rsid w:val="00791FDE"/>
    <w:rsid w:val="00B1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D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1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2055</Words>
  <Characters>11714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2016-05-20T18:01:00Z</dcterms:created>
  <dcterms:modified xsi:type="dcterms:W3CDTF">2016-05-20T18:02:00Z</dcterms:modified>
</cp:coreProperties>
</file>